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Provedba projekta „ABC Kibernetička sigurnost”</w:t>
      </w:r>
    </w:p>
    <w:p>
      <w:r>
        <w:drawing>
          <wp:inline xmlns:a="http://schemas.openxmlformats.org/drawingml/2006/main" xmlns:pic="http://schemas.openxmlformats.org/drawingml/2006/picture">
            <wp:extent cx="1620000" cy="26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k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6325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340000" cy="5884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-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5884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512000" cy="496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c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496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Sufinancira Europska unija</w:t>
      </w:r>
    </w:p>
    <w:p>
      <w:r>
        <w:t>ABC INTERIJER d.o.o. provodi projekt „ABC Kibernetička sigurnost” sufinanciran u okviru Poziva na dostavu projektnih prijedloga „Unaprjeđenje kibernetičke sigurnosti mikro, malih i srednjih poduzeća” (referentni broj Poziva: NKS-DEP-0001), financiranog iz Programa Digitalna Europa (DIGITAL) – Kibernetička sigurnost, u okviru projekta Hrvatske akademske i istraživačke mreže – CARNET, kao Nacionalnog koordinacijskog središta za kibernetičku sigurnost (NKS – NCC-HR), uz podršku Europskog stručnog centra za industriju, tehnologiju i istraživanja u području kibersigurnosti (ECCC).</w:t>
      </w:r>
    </w:p>
    <w:p>
      <w:r>
        <w:rPr>
          <w:b/>
        </w:rPr>
        <w:t xml:space="preserve">Naziv projekta: </w:t>
      </w:r>
      <w:r>
        <w:t>ABC Kibernetička sigurnost</w:t>
      </w:r>
    </w:p>
    <w:p>
      <w:r>
        <w:rPr>
          <w:b/>
        </w:rPr>
        <w:t xml:space="preserve">Razdoblje provedbe projekta: </w:t>
      </w:r>
      <w:r>
        <w:t>18.05.2026. – 18.05.2027.</w:t>
      </w:r>
    </w:p>
    <w:p>
      <w:r>
        <w:rPr>
          <w:b/>
        </w:rPr>
        <w:t xml:space="preserve">Ukupna vrijednost projekta: </w:t>
      </w:r>
      <w:r>
        <w:t>42.842,80 EUR</w:t>
      </w:r>
    </w:p>
    <w:p>
      <w:r>
        <w:rPr>
          <w:b/>
        </w:rPr>
        <w:t xml:space="preserve">Iznos dodijeljenih bespovratnih sredstava: </w:t>
      </w:r>
      <w:r>
        <w:t>21.421,40 EUR (50% ukupne vrijednosti projekta)</w:t>
      </w:r>
    </w:p>
    <w:p>
      <w:pPr>
        <w:pStyle w:val="Heading2"/>
      </w:pPr>
      <w:r>
        <w:t>Cilj projekta</w:t>
      </w:r>
    </w:p>
    <w:p>
      <w:r>
        <w:t>Cilj projekta je unaprjeđenje kibernetičke sigurnosti poslovanja ABC INTERIJER d.o.o. kroz uspostavu i certificiranje sustava upravljanja informacijskom sigurnošću (ISMS) prema međunarodnoj normi ISO/IEC 27001, jačanje sigurnosne kulture i znanja zaposlenika kroz ciljane edukacije, te provedbu sigurnosnih i penetracijskih testiranja infrastrukture tvrtke.</w:t>
      </w:r>
    </w:p>
    <w:p>
      <w:pPr>
        <w:pStyle w:val="Heading2"/>
      </w:pPr>
      <w:r>
        <w:t>Aktivnosti projekta</w:t>
      </w:r>
    </w:p>
    <w:p>
      <w:pPr>
        <w:pStyle w:val="ListBullet"/>
      </w:pPr>
      <w:r>
        <w:t>Certificiranje i usklađivanje sustava prema ISO/IEC 27001 (interna samoprocjena sigurnosti, izrada i implementacija ISMS dokumentacije te provedba certifikacijskog audita)</w:t>
      </w:r>
    </w:p>
    <w:p>
      <w:pPr>
        <w:pStyle w:val="ListBullet"/>
      </w:pPr>
      <w:r>
        <w:t>Edukacija zaposlenika o kibernetičkoj sigurnosti</w:t>
      </w:r>
    </w:p>
    <w:p>
      <w:pPr>
        <w:pStyle w:val="ListBullet"/>
      </w:pPr>
      <w:r>
        <w:t>Penetracijski i sigurnosni testovi tvrtke (interni i vanjski perimetar mreže)</w:t>
      </w:r>
    </w:p>
    <w:p>
      <w:pPr>
        <w:pStyle w:val="Heading2"/>
      </w:pPr>
      <w:r>
        <w:t>Očekivani rezultati</w:t>
      </w:r>
    </w:p>
    <w:p>
      <w:r>
        <w:t>Provedbom projekta ABC INTERIJER d.o.o. ostvarit će certificiran sustav upravljanja informacijskom sigurnošću, zaštitit će poslovne podatke, podatke o klijentima i projektnu dokumentaciju, unaprijedit će interne sigurnosne procese i podići razinu znanja zaposlenika o kibernetičkoj sigurnosti, čime se povećava povjerenje klijenata i konkurentnost tvrtke na tržištu.</w:t>
      </w:r>
    </w:p>
    <w:p>
      <w:r>
        <w:rPr>
          <w:b/>
        </w:rPr>
        <w:t xml:space="preserve">Krajnji korisnici projekta: </w:t>
      </w:r>
      <w:r>
        <w:rPr>
          <w:highlight w:val="yellow"/>
        </w:rPr>
        <w:t>klijenti i poslovni partneri ABC INTERIJER d.o.o. koji koriste njezine usluge opremanja i uređenja interijera.</w:t>
      </w:r>
    </w:p>
    <w:p/>
    <w:p>
      <w:r>
        <w:rPr>
          <w:i/>
          <w:sz w:val="18"/>
        </w:rPr>
        <w:t>Financirano sredstvima Europske unije. Izneseni stavovi i mišljenja samo su autorovi i ne odražavaju nužno službena stajališta Europske unije ili Europskog stručnog centra za industriju, tehnologiju i istraživanja u području kibersigurnosti (ECCC). Ni Europska unija ni tijelo koje dodjeljuje bespovratna sredstva ne mogu se smatrati odgovornima za njih.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